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27" w:rsidRPr="00DA1C27" w:rsidRDefault="00DA1C27" w:rsidP="00DA1C27">
      <w:pPr>
        <w:shd w:val="clear" w:color="auto" w:fill="FFFFFF"/>
        <w:spacing w:after="270" w:line="54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2"/>
          <w:szCs w:val="42"/>
          <w:lang w:eastAsia="ru-RU"/>
        </w:rPr>
      </w:pPr>
      <w:r w:rsidRPr="00DA1C27">
        <w:rPr>
          <w:rFonts w:ascii="Helvetica" w:eastAsia="Times New Roman" w:hAnsi="Helvetica" w:cs="Helvetica"/>
          <w:b/>
          <w:bCs/>
          <w:color w:val="333333"/>
          <w:kern w:val="36"/>
          <w:sz w:val="42"/>
          <w:szCs w:val="42"/>
          <w:lang w:eastAsia="ru-RU"/>
        </w:rPr>
        <w:t>Крупнейший проект Сибири и Дальнего Востока «КлиматАкваТЭкс-2017» приглашает участников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16-19 мая 2017 года в Красноярске уже в пятый раз пройдет выставка инженерного и климатического оборудования «</w:t>
      </w:r>
      <w:proofErr w:type="spellStart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КлиматАкваТЭкс</w:t>
      </w:r>
      <w:proofErr w:type="spellEnd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На сегодняшний день проект завоевал статус одного из лучших мероприятий данной тематики и стал крупнейшим в Сибири и на Дальнем Востоке. Организаторами выступают выставочная компания «Красноярская ярмарка» и компания </w:t>
      </w:r>
      <w:proofErr w:type="spellStart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Deutsche</w:t>
      </w:r>
      <w:proofErr w:type="spellEnd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Messe</w:t>
      </w:r>
      <w:proofErr w:type="spellEnd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AG (Германия).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«КлиматАкваТЭкс-2017» – это место, где спрос встречается с предложением: специалисты и потребители услуг индустрии HVAC&amp;R со всей России приезжают сюда, чтобы познакомиться с передовыми разработками в области промышленного и бытового кондиционирования, вентиляции, отопления, водоснабжения и газификации. В этом плане Красноярск является эффективной площадкой: будучи столицей одного из самых инвестируемых регионов страны, город и край в целом имеет немало точек притяжения для бизнеса. К примеру, здесь пройдет Всемирная зимняя универсиада в 2019 году, а это значит, что регион ждет интенсивное развитие инфраструктуры, реконструкция и строительство масштабных объектов.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Уже сейчас активно идет набор участников экспозиции «КлиматАкваТЭкс-2017» и формирование деловой программы. Основные тематические разделы выставки:</w:t>
      </w:r>
    </w:p>
    <w:p w:rsidR="00DA1C27" w:rsidRPr="00DA1C27" w:rsidRDefault="00DA1C27" w:rsidP="00DA1C27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Инженерные системы и коммуникации;</w:t>
      </w:r>
    </w:p>
    <w:p w:rsidR="00DA1C27" w:rsidRPr="00DA1C27" w:rsidRDefault="00DA1C27" w:rsidP="00DA1C27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Водоснабжение, водоподготовка и водоочистка индивидуального и коллективного использования;</w:t>
      </w:r>
    </w:p>
    <w:p w:rsidR="00DA1C27" w:rsidRPr="00DA1C27" w:rsidRDefault="00DA1C27" w:rsidP="00DA1C27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Системы отопления и теплоснабжения;</w:t>
      </w:r>
    </w:p>
    <w:p w:rsidR="00DA1C27" w:rsidRPr="00DA1C27" w:rsidRDefault="00DA1C27" w:rsidP="00DA1C27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Вентиляция и кондиционирование воздуха;</w:t>
      </w:r>
    </w:p>
    <w:p w:rsidR="00DA1C27" w:rsidRPr="00DA1C27" w:rsidRDefault="00DA1C27" w:rsidP="00DA1C27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Газификация промышленных и бытовых потребителей;</w:t>
      </w:r>
    </w:p>
    <w:p w:rsidR="00DA1C27" w:rsidRPr="00DA1C27" w:rsidRDefault="00DA1C27" w:rsidP="00DA1C27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Контрольно-измерительные приборы и автоматика;</w:t>
      </w:r>
    </w:p>
    <w:p w:rsidR="00DA1C27" w:rsidRPr="00DA1C27" w:rsidRDefault="00DA1C27" w:rsidP="00DA1C27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Бассейны и СПА.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Помимо масштабной экспозиции, прое</w:t>
      </w:r>
      <w:proofErr w:type="gramStart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 вкл</w:t>
      </w:r>
      <w:proofErr w:type="gramEnd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ючает в себя качественную деловую программу, которая ежегодно привлекает большое число специалистов. Центральным событием вновь станет межрегиональная конференция «Город. ЖКХ. Экология». Традиционно пройдут круглые столы, семинары по вопросам водоподготовки и водоснабжения, отопления, вентиляции и кондиционирования; мастер-классы от ведущих компаний отрасли.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принять участие в выставке «КлиматАкваТЭкс-2017», можно обращаться в оргкомитет:</w:t>
      </w:r>
    </w:p>
    <w:p w:rsid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65A5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Вячеслав Зарубин – директор выставки </w:t>
      </w: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Екатерина Привалова, Анастасия Малышенко – менеджеры выставки </w:t>
      </w: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тел.\факс: (391) 22-88-405, 22-88-615, 22-88-625, 22-88-611 </w:t>
      </w:r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e-</w:t>
      </w:r>
      <w:proofErr w:type="spellStart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DA1C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DA1C27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climat@krasfair.ru</w:t>
        </w:r>
      </w:hyperlink>
    </w:p>
    <w:p w:rsidR="00454C48" w:rsidRPr="00DA1C27" w:rsidRDefault="00454C48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7418DF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http://www.krasfair.ru/events/climat/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Даты проведения выставки: 16-19 мая 2017 года.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 проведения: г. Красноярск, ул. Авиаторов, 19, МВДЦ «Сибирь».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Одновременно будет работать выставка «Малоэтажное домостроение. Строительные и отделочные материалы».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Справка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2016 году площадь экспозиции составила 2200 кв. м.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Количество экспонентов – 85 компаний из России и Германии.</w:t>
      </w:r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Количество посетителей-специалистов:</w:t>
      </w:r>
    </w:p>
    <w:p w:rsidR="00DA1C27" w:rsidRPr="00DA1C27" w:rsidRDefault="00DA1C27" w:rsidP="00DA1C27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регистрация посетителей-специалистов (только на выставку «</w:t>
      </w:r>
      <w:proofErr w:type="spellStart"/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КлиматАкваТЭкс</w:t>
      </w:r>
      <w:proofErr w:type="spellEnd"/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») – 1 155 человек из 318 организаций;</w:t>
      </w:r>
    </w:p>
    <w:p w:rsidR="00DA1C27" w:rsidRPr="00DA1C27" w:rsidRDefault="00DA1C27" w:rsidP="00DA1C27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регистрация посетителей-специалистов (выставка «</w:t>
      </w:r>
      <w:proofErr w:type="spellStart"/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КлиматАкваТЭкс</w:t>
      </w:r>
      <w:proofErr w:type="spellEnd"/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+ выставка «Малоэтажное домостроение.</w:t>
      </w:r>
      <w:proofErr w:type="gramEnd"/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Строительные и отделочные материалы») – 2702 человека из 1232 организаций.</w:t>
      </w:r>
      <w:proofErr w:type="gramEnd"/>
    </w:p>
    <w:p w:rsidR="00DA1C27" w:rsidRPr="00DA1C27" w:rsidRDefault="00DA1C27" w:rsidP="00DA1C27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1C2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Общее количество посетителей (согласно данным электронных счетчиков) – 13613 человек из России, Украины, Киргизии, Казахстана, Германии.</w:t>
      </w:r>
    </w:p>
    <w:p w:rsidR="008606AF" w:rsidRDefault="00454C48"/>
    <w:sectPr w:rsidR="0086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5B3"/>
    <w:multiLevelType w:val="multilevel"/>
    <w:tmpl w:val="A788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7D07A2"/>
    <w:multiLevelType w:val="multilevel"/>
    <w:tmpl w:val="F51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27"/>
    <w:rsid w:val="0016620C"/>
    <w:rsid w:val="00184984"/>
    <w:rsid w:val="00454C48"/>
    <w:rsid w:val="00D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A1C27"/>
  </w:style>
  <w:style w:type="character" w:styleId="a3">
    <w:name w:val="Hyperlink"/>
    <w:basedOn w:val="a0"/>
    <w:uiPriority w:val="99"/>
    <w:unhideWhenUsed/>
    <w:rsid w:val="00DA1C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A1C27"/>
  </w:style>
  <w:style w:type="character" w:styleId="a3">
    <w:name w:val="Hyperlink"/>
    <w:basedOn w:val="a0"/>
    <w:uiPriority w:val="99"/>
    <w:unhideWhenUsed/>
    <w:rsid w:val="00DA1C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fair.ru/events/clim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mat@kras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Бочанцева</dc:creator>
  <cp:lastModifiedBy>Анастасия Ю. Бочанцева</cp:lastModifiedBy>
  <cp:revision>2</cp:revision>
  <dcterms:created xsi:type="dcterms:W3CDTF">2016-09-28T08:50:00Z</dcterms:created>
  <dcterms:modified xsi:type="dcterms:W3CDTF">2016-11-09T03:43:00Z</dcterms:modified>
</cp:coreProperties>
</file>